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56" w:rsidRPr="000B2656" w:rsidRDefault="000B2656" w:rsidP="000B2656">
      <w:pPr>
        <w:rPr>
          <w:rFonts w:ascii="Times" w:hAnsi="Times"/>
          <w:sz w:val="20"/>
          <w:szCs w:val="20"/>
        </w:rPr>
      </w:pPr>
    </w:p>
    <w:tbl>
      <w:tblPr>
        <w:tblW w:w="10800" w:type="dxa"/>
        <w:tblCellSpacing w:w="0" w:type="dxa"/>
        <w:tblCellMar>
          <w:top w:w="20" w:type="dxa"/>
          <w:left w:w="20" w:type="dxa"/>
          <w:bottom w:w="20" w:type="dxa"/>
          <w:right w:w="20" w:type="dxa"/>
        </w:tblCellMar>
        <w:tblLook w:val="0000"/>
      </w:tblPr>
      <w:tblGrid>
        <w:gridCol w:w="10870"/>
      </w:tblGrid>
      <w:tr w:rsidR="000B2656" w:rsidRPr="000B2656">
        <w:trPr>
          <w:tblCellSpacing w:w="0" w:type="dxa"/>
        </w:trPr>
        <w:tc>
          <w:tcPr>
            <w:tcW w:w="0" w:type="auto"/>
            <w:shd w:val="clear" w:color="auto" w:fill="auto"/>
          </w:tcPr>
          <w:tbl>
            <w:tblPr>
              <w:tblW w:w="10800" w:type="dxa"/>
              <w:tblCellSpacing w:w="0" w:type="dxa"/>
              <w:tblCellMar>
                <w:top w:w="20" w:type="dxa"/>
                <w:left w:w="20" w:type="dxa"/>
                <w:bottom w:w="20" w:type="dxa"/>
                <w:right w:w="20" w:type="dxa"/>
              </w:tblCellMar>
              <w:tblLook w:val="0000"/>
            </w:tblPr>
            <w:tblGrid>
              <w:gridCol w:w="10800"/>
            </w:tblGrid>
            <w:tr w:rsidR="000B2656" w:rsidRPr="000B265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0B2656" w:rsidRPr="000B2656" w:rsidRDefault="000B2656" w:rsidP="000B2656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873165" w:rsidRPr="000B2656" w:rsidRDefault="000B2656" w:rsidP="004772C3">
                  <w:pPr>
                    <w:spacing w:beforeLines="1" w:afterLines="1"/>
                    <w:ind w:left="720"/>
                    <w:jc w:val="center"/>
                    <w:outlineLvl w:val="2"/>
                    <w:rPr>
                      <w:rFonts w:ascii="Times" w:hAnsi="Times"/>
                      <w:b/>
                      <w:sz w:val="27"/>
                      <w:szCs w:val="20"/>
                    </w:rPr>
                  </w:pPr>
                  <w:r w:rsidRPr="000B2656">
                    <w:rPr>
                      <w:rFonts w:ascii="Times" w:hAnsi="Times"/>
                      <w:b/>
                      <w:sz w:val="27"/>
                      <w:szCs w:val="20"/>
                    </w:rPr>
                    <w:t>Critical Thinking Evidence</w:t>
                  </w:r>
                  <w:r w:rsidR="00883504">
                    <w:rPr>
                      <w:rFonts w:ascii="Times" w:hAnsi="Times"/>
                      <w:b/>
                      <w:sz w:val="27"/>
                      <w:szCs w:val="20"/>
                    </w:rPr>
                    <w:t xml:space="preserve">: 16 Checks </w:t>
                  </w:r>
                </w:p>
              </w:tc>
            </w:tr>
          </w:tbl>
          <w:p w:rsidR="000B2656" w:rsidRPr="000B2656" w:rsidRDefault="000B2656" w:rsidP="000B2656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0E0782" w:rsidRDefault="000E0782" w:rsidP="000B2656">
      <w:pPr>
        <w:rPr>
          <w:rFonts w:ascii="Times" w:hAnsi="Times"/>
          <w:sz w:val="20"/>
          <w:szCs w:val="20"/>
        </w:rPr>
      </w:pPr>
    </w:p>
    <w:p w:rsidR="000B2656" w:rsidRPr="000B2656" w:rsidRDefault="000E0782" w:rsidP="000B2656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Name</w:t>
      </w:r>
      <w:r>
        <w:rPr>
          <w:rFonts w:ascii="Times" w:hAnsi="Times"/>
          <w:sz w:val="20"/>
          <w:szCs w:val="20"/>
        </w:rPr>
        <w:tab/>
      </w:r>
      <w:r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</w:r>
      <w:r w:rsidR="00A346CF">
        <w:rPr>
          <w:rFonts w:ascii="Times" w:hAnsi="Times"/>
          <w:sz w:val="20"/>
          <w:szCs w:val="20"/>
        </w:rPr>
        <w:tab/>
        <w:t>Block</w:t>
      </w:r>
    </w:p>
    <w:tbl>
      <w:tblPr>
        <w:tblW w:w="138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0" w:type="dxa"/>
          <w:left w:w="40" w:type="dxa"/>
          <w:bottom w:w="40" w:type="dxa"/>
          <w:right w:w="40" w:type="dxa"/>
        </w:tblCellMar>
        <w:tblLook w:val="0000"/>
      </w:tblPr>
      <w:tblGrid>
        <w:gridCol w:w="2389"/>
        <w:gridCol w:w="2400"/>
        <w:gridCol w:w="2400"/>
        <w:gridCol w:w="2398"/>
        <w:gridCol w:w="2413"/>
        <w:gridCol w:w="1825"/>
      </w:tblGrid>
      <w:tr w:rsidR="009738B5" w:rsidRPr="000B2656" w:rsidTr="009738B5">
        <w:trPr>
          <w:trHeight w:val="443"/>
          <w:tblCellSpacing w:w="0" w:type="dxa"/>
        </w:trPr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9738B5" w:rsidRPr="000B2656" w:rsidRDefault="009738B5" w:rsidP="000B2656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CATEGORY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4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3 </w:t>
            </w:r>
          </w:p>
        </w:tc>
        <w:tc>
          <w:tcPr>
            <w:tcW w:w="2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2 </w:t>
            </w:r>
          </w:p>
        </w:tc>
        <w:tc>
          <w:tcPr>
            <w:tcW w:w="2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1 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9738B5" w:rsidRPr="000B2656" w:rsidTr="009738B5">
        <w:trPr>
          <w:trHeight w:val="2000"/>
          <w:tblCellSpacing w:w="0" w:type="dxa"/>
        </w:trPr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Clearly stated hypothesis</w:t>
            </w:r>
            <w:r w:rsidRPr="000B2656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Clearly states 4 hypotheses using the correct format.  3 revisions are made as new evidence is presented from the checks. </w:t>
            </w:r>
          </w:p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Default="009738B5" w:rsidP="00A346CF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Clearly identifies 3 hypotheses using the correct format.  2 revisions are made as new evidence is presented from the checks.</w:t>
            </w:r>
          </w:p>
          <w:p w:rsidR="009738B5" w:rsidRDefault="009738B5" w:rsidP="00A346CF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>.</w:t>
            </w:r>
          </w:p>
          <w:p w:rsidR="009738B5" w:rsidRPr="000B2656" w:rsidRDefault="009738B5" w:rsidP="00A346CF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Default="009738B5" w:rsidP="00A346CF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Clearly identifies only 2 hypotheses using the correct format, or the hypotheses are inadequately written.  2 revisions are made as new evidence is presented from the checks.</w:t>
            </w:r>
          </w:p>
          <w:p w:rsidR="009738B5" w:rsidRDefault="009738B5" w:rsidP="00A346CF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>.</w:t>
            </w:r>
          </w:p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Inadequately/ Fails to identify the</w:t>
            </w:r>
            <w:r w:rsidRPr="000B2656">
              <w:rPr>
                <w:rFonts w:ascii="Times" w:hAnsi="Times"/>
                <w:sz w:val="20"/>
                <w:szCs w:val="20"/>
              </w:rPr>
              <w:t xml:space="preserve"> main issue/idea th</w:t>
            </w:r>
            <w:r>
              <w:rPr>
                <w:rFonts w:ascii="Times" w:hAnsi="Times"/>
                <w:sz w:val="20"/>
                <w:szCs w:val="20"/>
              </w:rPr>
              <w:t>at relates to the topic</w:t>
            </w:r>
            <w:r w:rsidRPr="000B2656">
              <w:rPr>
                <w:rFonts w:ascii="Times" w:hAnsi="Times"/>
                <w:sz w:val="20"/>
                <w:szCs w:val="20"/>
              </w:rPr>
              <w:t xml:space="preserve"> to be explored. Lacks significance. 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38B5" w:rsidRDefault="009738B5" w:rsidP="000B2656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9738B5" w:rsidRPr="000B2656" w:rsidTr="009738B5">
        <w:trPr>
          <w:trHeight w:val="2000"/>
          <w:tblCellSpacing w:w="0" w:type="dxa"/>
        </w:trPr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Supporting Evidence </w:t>
            </w:r>
            <w:r w:rsidRPr="000B2656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Evidence and reasoning are explained for each hypothesis and revision by describing information from checks pulled in each of the 4 rounds. Care is given to explain how each piece of evidence supports the hypothesis. Many details are given.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2074C9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Evidence and reasoning are explained for each hypothesis and revision by describing information from checks pulled in each of the 4 rounds. However, explanations are lacking details and precision.</w:t>
            </w:r>
          </w:p>
        </w:tc>
        <w:tc>
          <w:tcPr>
            <w:tcW w:w="2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2074C9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>Provides relevant examples but not necessarily the best ones to support the development of the student's thinking in connection to the topic/question explored</w:t>
            </w:r>
            <w:r>
              <w:rPr>
                <w:rFonts w:ascii="Times" w:hAnsi="Times"/>
                <w:sz w:val="20"/>
                <w:szCs w:val="20"/>
              </w:rPr>
              <w:t>. Tendency towards cliché or surface level support of the hypothesis.</w:t>
            </w:r>
            <w:r w:rsidRPr="000B2656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Insufficient or no examples shared in an attempt to offer support for student's perspective. 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9738B5" w:rsidRPr="000B2656" w:rsidTr="009738B5">
        <w:trPr>
          <w:trHeight w:val="2000"/>
          <w:tblCellSpacing w:w="0" w:type="dxa"/>
        </w:trPr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Making Connections (CM)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Effectively communicates connections among key points, indicates contradictions and continuities, recognizes cause and effect, consistently demonstrates sound logic.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Satisfactorily communicates a connection among key points, indicates a contradiction or continuity, recognizes a cause or an effect, mostly demonstrates sound logic. </w:t>
            </w:r>
          </w:p>
        </w:tc>
        <w:tc>
          <w:tcPr>
            <w:tcW w:w="2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Little connection is made among key points. Lacks deeper development and demonstration of sound logic. </w:t>
            </w:r>
          </w:p>
        </w:tc>
        <w:tc>
          <w:tcPr>
            <w:tcW w:w="2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  <w:r w:rsidRPr="000B2656">
              <w:rPr>
                <w:rFonts w:ascii="Times" w:hAnsi="Times"/>
                <w:sz w:val="20"/>
                <w:szCs w:val="20"/>
              </w:rPr>
              <w:t xml:space="preserve">Basically restates or summarizes with no attempt at communicating deeper ideas. Noted lack of sound logic. May even demonstrate faulty reasoning. 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38B5" w:rsidRPr="000B2656" w:rsidRDefault="009738B5" w:rsidP="000B2656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873165" w:rsidRDefault="00873165"/>
    <w:sectPr w:rsidR="00873165" w:rsidSect="000B2656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B2656"/>
    <w:rsid w:val="000B2656"/>
    <w:rsid w:val="000E0782"/>
    <w:rsid w:val="002074C9"/>
    <w:rsid w:val="00324CB0"/>
    <w:rsid w:val="004772C3"/>
    <w:rsid w:val="00570936"/>
    <w:rsid w:val="00873165"/>
    <w:rsid w:val="00883504"/>
    <w:rsid w:val="009738B5"/>
    <w:rsid w:val="00A346CF"/>
    <w:rsid w:val="00A83DB2"/>
    <w:rsid w:val="00B35090"/>
    <w:rsid w:val="00C75E3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287"/>
  </w:style>
  <w:style w:type="paragraph" w:styleId="Heading3">
    <w:name w:val="heading 3"/>
    <w:basedOn w:val="Normal"/>
    <w:link w:val="Heading3Char"/>
    <w:uiPriority w:val="9"/>
    <w:rsid w:val="000B2656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B2656"/>
    <w:rPr>
      <w:rFonts w:ascii="Times" w:hAnsi="Times"/>
      <w:b/>
      <w:sz w:val="27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7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1509</Characters>
  <Application>Microsoft Macintosh Word</Application>
  <DocSecurity>0</DocSecurity>
  <Lines>12</Lines>
  <Paragraphs>3</Paragraphs>
  <ScaleCrop>false</ScaleCrop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 CAC</dc:creator>
  <cp:keywords/>
  <cp:lastModifiedBy>CAC CAC</cp:lastModifiedBy>
  <cp:revision>3</cp:revision>
  <cp:lastPrinted>2011-08-10T13:35:00Z</cp:lastPrinted>
  <dcterms:created xsi:type="dcterms:W3CDTF">2011-08-14T11:31:00Z</dcterms:created>
  <dcterms:modified xsi:type="dcterms:W3CDTF">2011-08-14T11:32:00Z</dcterms:modified>
</cp:coreProperties>
</file>